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70D7" w14:textId="5793DCED" w:rsidR="00C41BBB" w:rsidRPr="00111BD0" w:rsidRDefault="00C41BBB">
      <w:pPr>
        <w:rPr>
          <w:rFonts w:ascii="Tahoma" w:hAnsi="Tahoma" w:cs="Tahoma"/>
          <w:b/>
          <w:bCs/>
          <w:sz w:val="36"/>
          <w:szCs w:val="36"/>
        </w:rPr>
      </w:pPr>
      <w:bookmarkStart w:id="0" w:name="_GoBack"/>
      <w:bookmarkEnd w:id="0"/>
      <w:r w:rsidRPr="00111BD0">
        <w:rPr>
          <w:rFonts w:ascii="Tahoma" w:hAnsi="Tahoma" w:cs="Tahoma"/>
          <w:b/>
          <w:bCs/>
          <w:sz w:val="36"/>
          <w:szCs w:val="36"/>
        </w:rPr>
        <w:t xml:space="preserve">Ausstellungsordnung des Kunstverein Fulda e.V. </w:t>
      </w:r>
    </w:p>
    <w:p w14:paraId="54290619" w14:textId="457C365D" w:rsidR="005E7F05" w:rsidRPr="00C41BBB" w:rsidRDefault="00A3027C">
      <w:pPr>
        <w:rPr>
          <w:rFonts w:ascii="Tahoma" w:eastAsia="Tahoma" w:hAnsi="Tahoma" w:cs="Tahoma"/>
          <w:color w:val="auto"/>
          <w:kern w:val="0"/>
          <w:sz w:val="24"/>
          <w:szCs w:val="24"/>
        </w:rPr>
      </w:pPr>
      <w:r w:rsidRPr="00C41BBB">
        <w:rPr>
          <w:rFonts w:ascii="Tahoma" w:hAnsi="Tahoma" w:cs="Tahoma"/>
          <w:sz w:val="24"/>
          <w:szCs w:val="24"/>
        </w:rPr>
        <w:t>Für die Ausstellungsbewerbung ist eine Mindestteilnehmerzahl von 3 Personen pro Gruppe erforderlich. Gerne unterstützen wir Sie bei der Suche nach geeigneten Mitausstellern.</w:t>
      </w:r>
    </w:p>
    <w:p w14:paraId="44DBCA5E" w14:textId="77777777" w:rsidR="005E7F05" w:rsidRPr="00C41BBB" w:rsidRDefault="00897FCB">
      <w:pPr>
        <w:spacing w:after="0"/>
        <w:rPr>
          <w:rFonts w:ascii="Tahoma" w:eastAsia="Tahoma" w:hAnsi="Tahoma" w:cs="Tahoma"/>
          <w:b/>
          <w:bCs/>
          <w:color w:val="auto"/>
          <w:sz w:val="24"/>
          <w:szCs w:val="24"/>
        </w:rPr>
      </w:pPr>
      <w:r w:rsidRPr="00C41BBB">
        <w:rPr>
          <w:rFonts w:ascii="Tahoma" w:hAnsi="Tahoma" w:cs="Tahoma"/>
          <w:b/>
          <w:bCs/>
          <w:color w:val="auto"/>
          <w:sz w:val="24"/>
          <w:szCs w:val="24"/>
        </w:rPr>
        <w:t xml:space="preserve">Diese Unterlagen sind dafür </w:t>
      </w:r>
      <w:r w:rsidRPr="00C41BBB">
        <w:rPr>
          <w:rFonts w:ascii="Tahoma" w:hAnsi="Tahoma" w:cs="Tahoma"/>
          <w:b/>
          <w:bCs/>
          <w:color w:val="auto"/>
          <w:sz w:val="24"/>
          <w:szCs w:val="24"/>
        </w:rPr>
        <w:t>nötig:</w:t>
      </w:r>
    </w:p>
    <w:p w14:paraId="3EEF5775" w14:textId="77777777"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 xml:space="preserve">Ausstellungskonzept in schriftlicher Form (ca. 500 Buchstaben) </w:t>
      </w:r>
    </w:p>
    <w:p w14:paraId="7EFAFF23" w14:textId="7E312106"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Darstellung des Konzepts in Form von Fotos, Skizzen, Entwürfen, Kataloge etc.</w:t>
      </w:r>
      <w:r w:rsidR="00575A32">
        <w:rPr>
          <w:rFonts w:ascii="Tahoma" w:hAnsi="Tahoma" w:cs="Tahoma"/>
          <w:color w:val="auto"/>
          <w:sz w:val="24"/>
          <w:szCs w:val="24"/>
        </w:rPr>
        <w:t>. Die in der Ausstellung gezeigten Arbeiten müssen dem Bewerbungs-konzept entsprechen.</w:t>
      </w:r>
    </w:p>
    <w:p w14:paraId="7E1AE789" w14:textId="77777777"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Kurzer Künstlerischer</w:t>
      </w:r>
      <w:r w:rsidRPr="00C41BBB">
        <w:rPr>
          <w:rFonts w:ascii="Tahoma" w:hAnsi="Tahoma" w:cs="Tahoma"/>
          <w:color w:val="auto"/>
          <w:sz w:val="24"/>
          <w:szCs w:val="24"/>
        </w:rPr>
        <w:t xml:space="preserve"> Werdegang</w:t>
      </w:r>
    </w:p>
    <w:p w14:paraId="69315C7E" w14:textId="7EB0E245"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Die Bewerbungsunterlagen werden nicht zurückgeschickt</w:t>
      </w:r>
      <w:r w:rsidR="00575A32">
        <w:rPr>
          <w:rFonts w:ascii="Tahoma" w:hAnsi="Tahoma" w:cs="Tahoma"/>
          <w:color w:val="auto"/>
          <w:sz w:val="24"/>
          <w:szCs w:val="24"/>
        </w:rPr>
        <w:t>, können aber abgeholt werden.</w:t>
      </w:r>
    </w:p>
    <w:p w14:paraId="59CF700C" w14:textId="0A0B8954" w:rsidR="005E7F05" w:rsidRPr="00C41BBB" w:rsidRDefault="00897FCB" w:rsidP="00F52EE2">
      <w:pPr>
        <w:spacing w:after="0"/>
        <w:ind w:left="708"/>
        <w:rPr>
          <w:rFonts w:ascii="Tahoma" w:eastAsia="Tahoma" w:hAnsi="Tahoma" w:cs="Tahoma"/>
          <w:color w:val="auto"/>
          <w:sz w:val="24"/>
          <w:szCs w:val="24"/>
        </w:rPr>
      </w:pPr>
      <w:r w:rsidRPr="00C41BBB">
        <w:rPr>
          <w:rFonts w:ascii="Tahoma" w:hAnsi="Tahoma" w:cs="Tahoma"/>
          <w:color w:val="auto"/>
          <w:sz w:val="24"/>
          <w:szCs w:val="24"/>
        </w:rPr>
        <w:t xml:space="preserve">Bewerbung an: </w:t>
      </w:r>
      <w:hyperlink r:id="rId8" w:history="1">
        <w:r w:rsidR="00C41BBB" w:rsidRPr="00BC2711">
          <w:rPr>
            <w:rStyle w:val="Hyperlink"/>
            <w:rFonts w:ascii="Tahoma" w:eastAsia="Tahoma" w:hAnsi="Tahoma" w:cs="Tahoma"/>
            <w:sz w:val="24"/>
            <w:szCs w:val="24"/>
          </w:rPr>
          <w:t>kunstvereinfulda@googlemail.com</w:t>
        </w:r>
      </w:hyperlink>
      <w:r w:rsidRPr="00C41BBB">
        <w:rPr>
          <w:rFonts w:ascii="Tahoma" w:hAnsi="Tahoma" w:cs="Tahoma"/>
          <w:color w:val="auto"/>
          <w:sz w:val="24"/>
          <w:szCs w:val="24"/>
        </w:rPr>
        <w:t xml:space="preserve"> oder Kunstverein</w:t>
      </w:r>
      <w:r w:rsidR="00F52EE2">
        <w:rPr>
          <w:rFonts w:ascii="Tahoma" w:eastAsia="Tahoma" w:hAnsi="Tahoma" w:cs="Tahoma"/>
          <w:color w:val="auto"/>
          <w:sz w:val="24"/>
          <w:szCs w:val="24"/>
        </w:rPr>
        <w:t xml:space="preserve"> </w:t>
      </w:r>
      <w:r w:rsidRPr="00C41BBB">
        <w:rPr>
          <w:rFonts w:ascii="Tahoma" w:hAnsi="Tahoma" w:cs="Tahoma"/>
          <w:color w:val="auto"/>
          <w:sz w:val="24"/>
          <w:szCs w:val="24"/>
        </w:rPr>
        <w:t>Fulda</w:t>
      </w:r>
      <w:r w:rsidR="00F52EE2">
        <w:rPr>
          <w:rFonts w:ascii="Tahoma" w:hAnsi="Tahoma" w:cs="Tahoma"/>
          <w:color w:val="auto"/>
          <w:sz w:val="24"/>
          <w:szCs w:val="24"/>
        </w:rPr>
        <w:t xml:space="preserve"> </w:t>
      </w:r>
      <w:r w:rsidRPr="00C41BBB">
        <w:rPr>
          <w:rFonts w:ascii="Tahoma" w:hAnsi="Tahoma" w:cs="Tahoma"/>
          <w:color w:val="auto"/>
          <w:sz w:val="24"/>
          <w:szCs w:val="24"/>
        </w:rPr>
        <w:t>e.V., Habsburgergasse 2, 36037 Fulda</w:t>
      </w:r>
    </w:p>
    <w:p w14:paraId="060A6F87" w14:textId="77777777"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Die Regelausstellungszeit beträgt z.Zt. 5-6 Wochen.</w:t>
      </w:r>
    </w:p>
    <w:p w14:paraId="5965487C" w14:textId="77777777"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Der Kunstverein übernimmt keine Transportkosten für den An/Rücktransport der Arbeiten.</w:t>
      </w:r>
    </w:p>
    <w:p w14:paraId="29902C8C" w14:textId="77777777" w:rsidR="00F52EE2" w:rsidRDefault="00897FCB" w:rsidP="00F52EE2">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Die Werke sind während der Ausstellung nicht versichert.</w:t>
      </w:r>
    </w:p>
    <w:p w14:paraId="1FAF8E0F" w14:textId="4F8B2ED3" w:rsidR="005E7F05" w:rsidRPr="00F52EE2" w:rsidRDefault="00897FCB" w:rsidP="00F52EE2">
      <w:pPr>
        <w:pStyle w:val="Listenabsatz"/>
        <w:numPr>
          <w:ilvl w:val="0"/>
          <w:numId w:val="2"/>
        </w:numPr>
        <w:spacing w:after="0"/>
        <w:rPr>
          <w:rFonts w:ascii="Tahoma" w:hAnsi="Tahoma" w:cs="Tahoma"/>
          <w:color w:val="auto"/>
          <w:sz w:val="24"/>
          <w:szCs w:val="24"/>
        </w:rPr>
      </w:pPr>
      <w:r w:rsidRPr="00F52EE2">
        <w:rPr>
          <w:rFonts w:ascii="Tahoma" w:hAnsi="Tahoma" w:cs="Tahoma"/>
          <w:color w:val="auto"/>
          <w:sz w:val="24"/>
          <w:szCs w:val="24"/>
        </w:rPr>
        <w:t>Alle eingereichten Arbeiten müssen bei Abgabe in einem einwa</w:t>
      </w:r>
      <w:r w:rsidRPr="00F52EE2">
        <w:rPr>
          <w:rFonts w:ascii="Tahoma" w:hAnsi="Tahoma" w:cs="Tahoma"/>
          <w:color w:val="auto"/>
          <w:sz w:val="24"/>
          <w:szCs w:val="24"/>
        </w:rPr>
        <w:t xml:space="preserve">ndfreien Zustand sein, was Präsentation, Rahmung oder sicheren Stand angeht. Zum Beispiel können Bilder ohne Hängevorrichtung nicht berücksichtigt werden. </w:t>
      </w:r>
    </w:p>
    <w:p w14:paraId="2CE98C99" w14:textId="3340095D"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Das Teilnahmeformular ist vollständig auszufüllen und bei Abgabe mit einzureichen. Der Kunstverein i</w:t>
      </w:r>
      <w:r w:rsidRPr="00C41BBB">
        <w:rPr>
          <w:rFonts w:ascii="Tahoma" w:hAnsi="Tahoma" w:cs="Tahoma"/>
          <w:color w:val="auto"/>
          <w:sz w:val="24"/>
          <w:szCs w:val="24"/>
        </w:rPr>
        <w:t>s</w:t>
      </w:r>
      <w:r w:rsidR="00F94653" w:rsidRPr="00C41BBB">
        <w:rPr>
          <w:rFonts w:ascii="Tahoma" w:hAnsi="Tahoma" w:cs="Tahoma"/>
          <w:color w:val="auto"/>
          <w:sz w:val="24"/>
          <w:szCs w:val="24"/>
        </w:rPr>
        <w:t>t</w:t>
      </w:r>
      <w:r w:rsidRPr="00C41BBB">
        <w:rPr>
          <w:rFonts w:ascii="Tahoma" w:hAnsi="Tahoma" w:cs="Tahoma"/>
          <w:color w:val="auto"/>
          <w:sz w:val="24"/>
          <w:szCs w:val="24"/>
        </w:rPr>
        <w:t xml:space="preserve"> nicht verpflichtet die eingereichten Arbeiten in einer Ausstellung des Vereins zu präsentieren. (bei vereinsinternen Mitgliederausstellungen)</w:t>
      </w:r>
    </w:p>
    <w:p w14:paraId="27B06CA9" w14:textId="460961D8" w:rsidR="00F94653" w:rsidRPr="00C41BBB" w:rsidRDefault="00F94653">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Die Objekte müssen beschriftet/nummeriert oder katalogisiert sein.</w:t>
      </w:r>
    </w:p>
    <w:p w14:paraId="16C3976F" w14:textId="77777777"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 xml:space="preserve">Die Einhaltung der Annahme- und Ausgabetage </w:t>
      </w:r>
      <w:r w:rsidRPr="00C41BBB">
        <w:rPr>
          <w:rFonts w:ascii="Tahoma" w:hAnsi="Tahoma" w:cs="Tahoma"/>
          <w:color w:val="auto"/>
          <w:sz w:val="24"/>
          <w:szCs w:val="24"/>
        </w:rPr>
        <w:t xml:space="preserve">ist verpflichtend. Sonderregelungen sind nur nach Absprache möglich. </w:t>
      </w:r>
    </w:p>
    <w:p w14:paraId="68954C99" w14:textId="70FB6A84" w:rsidR="005E7F05" w:rsidRPr="00C41BBB" w:rsidRDefault="00897FCB">
      <w:pPr>
        <w:numPr>
          <w:ilvl w:val="0"/>
          <w:numId w:val="2"/>
        </w:numPr>
        <w:spacing w:after="0" w:line="240" w:lineRule="auto"/>
        <w:rPr>
          <w:rFonts w:ascii="Tahoma" w:hAnsi="Tahoma" w:cs="Tahoma"/>
          <w:color w:val="auto"/>
          <w:sz w:val="24"/>
          <w:szCs w:val="24"/>
        </w:rPr>
      </w:pPr>
      <w:r w:rsidRPr="00C41BBB">
        <w:rPr>
          <w:rFonts w:ascii="Tahoma" w:hAnsi="Tahoma" w:cs="Tahoma"/>
          <w:color w:val="auto"/>
          <w:sz w:val="24"/>
          <w:szCs w:val="24"/>
        </w:rPr>
        <w:t xml:space="preserve">Die Objekte werden bei Annahme und Ausgabe von dem Künstler oder der Künstlerin gemeinsam mit Mitgliedern des Kunstvereins auf Schäden überprüft. Spätere Reklamationen können nicht mehr </w:t>
      </w:r>
      <w:r w:rsidRPr="00C41BBB">
        <w:rPr>
          <w:rFonts w:ascii="Tahoma" w:hAnsi="Tahoma" w:cs="Tahoma"/>
          <w:color w:val="auto"/>
          <w:sz w:val="24"/>
          <w:szCs w:val="24"/>
        </w:rPr>
        <w:t xml:space="preserve">berücksichtig werden. Auch können Reklamationen nur bei Arbeiten, berücksichtigt werden, die unverzüglich nach Ausstellungsende abgeholt wurden.      </w:t>
      </w:r>
    </w:p>
    <w:p w14:paraId="42A86A2A" w14:textId="376F7AE1"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Beim Verkauf eines Objektes aus einer Ausstellung werden 30% Provision an den Verein abgeführt. Hierzu is</w:t>
      </w:r>
      <w:r w:rsidRPr="00C41BBB">
        <w:rPr>
          <w:rFonts w:ascii="Tahoma" w:hAnsi="Tahoma" w:cs="Tahoma"/>
          <w:color w:val="auto"/>
          <w:sz w:val="24"/>
          <w:szCs w:val="24"/>
        </w:rPr>
        <w:t>t das Formular „Kaufvertrag des Kunstvereins“ auszufüllen. Die Werke werden mit einem roten Punkt gekennzeichnet und</w:t>
      </w:r>
      <w:r w:rsidR="00D6241E" w:rsidRPr="00C41BBB">
        <w:rPr>
          <w:rFonts w:ascii="Tahoma" w:hAnsi="Tahoma" w:cs="Tahoma"/>
          <w:color w:val="auto"/>
          <w:sz w:val="24"/>
          <w:szCs w:val="24"/>
        </w:rPr>
        <w:t xml:space="preserve"> </w:t>
      </w:r>
      <w:r w:rsidRPr="00C41BBB">
        <w:rPr>
          <w:rFonts w:ascii="Tahoma" w:hAnsi="Tahoma" w:cs="Tahoma"/>
          <w:color w:val="auto"/>
          <w:sz w:val="24"/>
          <w:szCs w:val="24"/>
        </w:rPr>
        <w:t>am letzten Tag der Ausstellung, (</w:t>
      </w:r>
      <w:r w:rsidR="00D6241E" w:rsidRPr="00C41BBB">
        <w:rPr>
          <w:rFonts w:ascii="Tahoma" w:hAnsi="Tahoma" w:cs="Tahoma"/>
          <w:color w:val="auto"/>
          <w:sz w:val="24"/>
          <w:szCs w:val="24"/>
        </w:rPr>
        <w:t xml:space="preserve">ca. </w:t>
      </w:r>
      <w:r w:rsidRPr="00C41BBB">
        <w:rPr>
          <w:rFonts w:ascii="Tahoma" w:hAnsi="Tahoma" w:cs="Tahoma"/>
          <w:color w:val="auto"/>
          <w:sz w:val="24"/>
          <w:szCs w:val="24"/>
        </w:rPr>
        <w:t xml:space="preserve">30 Minuten vor Ausstellungsende) übergeben. Die präsentierten Werke dürfen nicht früher aus einer laufenden Ausstellung entnommen werden. </w:t>
      </w:r>
    </w:p>
    <w:p w14:paraId="51FDAC44" w14:textId="1B8C1250" w:rsidR="005E7F05" w:rsidRPr="00C41BBB" w:rsidRDefault="00897FCB">
      <w:pPr>
        <w:numPr>
          <w:ilvl w:val="0"/>
          <w:numId w:val="2"/>
        </w:numPr>
        <w:spacing w:after="80" w:line="240" w:lineRule="auto"/>
        <w:rPr>
          <w:rFonts w:ascii="Tahoma" w:hAnsi="Tahoma" w:cs="Tahoma"/>
          <w:sz w:val="24"/>
          <w:szCs w:val="24"/>
        </w:rPr>
      </w:pPr>
      <w:r w:rsidRPr="00C41BBB">
        <w:rPr>
          <w:rFonts w:ascii="Tahoma" w:hAnsi="Tahoma" w:cs="Tahoma"/>
          <w:sz w:val="24"/>
          <w:szCs w:val="24"/>
        </w:rPr>
        <w:t>Die eingereichten Arbeiten sollen überwiegend verkäuflich sein, da sich der Kunstverein auch über die Provisionen der</w:t>
      </w:r>
      <w:r w:rsidRPr="00C41BBB">
        <w:rPr>
          <w:rFonts w:ascii="Tahoma" w:hAnsi="Tahoma" w:cs="Tahoma"/>
          <w:sz w:val="24"/>
          <w:szCs w:val="24"/>
        </w:rPr>
        <w:t xml:space="preserve"> Verkäufe mitfinanziert. </w:t>
      </w:r>
    </w:p>
    <w:p w14:paraId="0BC692D5" w14:textId="1DC13A19"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Mit der Beteiligung an einer Ausstellung besteht die Verpflichtung, sich für Aufsichten einzutragen, sich an der Durchführung der Vernissagen aktiv zu beteiligen und anwesend zu sein und sich am Abbau der Ausstellungen aktiv zu be</w:t>
      </w:r>
      <w:r w:rsidRPr="00C41BBB">
        <w:rPr>
          <w:rFonts w:ascii="Tahoma" w:hAnsi="Tahoma" w:cs="Tahoma"/>
          <w:color w:val="auto"/>
          <w:sz w:val="24"/>
          <w:szCs w:val="24"/>
        </w:rPr>
        <w:t>teiligen.</w:t>
      </w:r>
      <w:r w:rsidRPr="00C41BBB">
        <w:rPr>
          <w:rFonts w:ascii="Tahoma" w:hAnsi="Tahoma" w:cs="Tahoma"/>
          <w:strike/>
          <w:color w:val="auto"/>
          <w:sz w:val="24"/>
          <w:szCs w:val="24"/>
        </w:rPr>
        <w:t xml:space="preserve"> </w:t>
      </w:r>
    </w:p>
    <w:p w14:paraId="5BFBBEF5" w14:textId="77777777"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lastRenderedPageBreak/>
        <w:t xml:space="preserve">Für den Aufbau der Ausstellungen ist ein Hängeteam zuständig, dessen Entscheidungen zu respektieren und zu akzeptieren sind. </w:t>
      </w:r>
    </w:p>
    <w:p w14:paraId="63D9A514" w14:textId="3CCAC824"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Die Gestaltung der Ausstellung erfolgt durch das Hängeteam des Vereins im Einvernehmen mit dem Künstler. Die endgültige</w:t>
      </w:r>
      <w:r w:rsidRPr="00C41BBB">
        <w:rPr>
          <w:rFonts w:ascii="Tahoma" w:hAnsi="Tahoma" w:cs="Tahoma"/>
          <w:color w:val="auto"/>
          <w:sz w:val="24"/>
          <w:szCs w:val="24"/>
        </w:rPr>
        <w:t xml:space="preserve"> Entscheidung obliegt dem Hängeteam und dem Vorstand des Kunstvereins</w:t>
      </w:r>
      <w:r w:rsidR="00F94653" w:rsidRPr="00C41BBB">
        <w:rPr>
          <w:rFonts w:ascii="Tahoma" w:hAnsi="Tahoma" w:cs="Tahoma"/>
          <w:color w:val="auto"/>
          <w:sz w:val="24"/>
          <w:szCs w:val="24"/>
        </w:rPr>
        <w:t>.</w:t>
      </w:r>
    </w:p>
    <w:p w14:paraId="4848E061" w14:textId="7C075B27" w:rsidR="00341518" w:rsidRPr="00C41BBB" w:rsidRDefault="00341518" w:rsidP="00341518">
      <w:pPr>
        <w:pStyle w:val="Listenabsatz"/>
        <w:numPr>
          <w:ilvl w:val="0"/>
          <w:numId w:val="2"/>
        </w:numPr>
        <w:spacing w:after="0"/>
        <w:rPr>
          <w:rFonts w:ascii="Tahoma" w:hAnsi="Tahoma" w:cs="Tahoma"/>
          <w:sz w:val="24"/>
          <w:szCs w:val="24"/>
        </w:rPr>
      </w:pPr>
      <w:r w:rsidRPr="00C41BBB">
        <w:rPr>
          <w:rFonts w:ascii="Tahoma" w:hAnsi="Tahoma" w:cs="Tahoma"/>
          <w:sz w:val="24"/>
          <w:szCs w:val="24"/>
        </w:rPr>
        <w:t>Die im Ausstellungsvertrag aufgeführten Zeiten müssen eingehalten werden.</w:t>
      </w:r>
    </w:p>
    <w:p w14:paraId="7BE1E9A5" w14:textId="5217453B" w:rsidR="00341518" w:rsidRPr="00C41BBB" w:rsidRDefault="00341518" w:rsidP="00341518">
      <w:pPr>
        <w:pStyle w:val="Listenabsatz"/>
        <w:numPr>
          <w:ilvl w:val="0"/>
          <w:numId w:val="2"/>
        </w:numPr>
        <w:spacing w:after="0"/>
        <w:rPr>
          <w:rFonts w:ascii="Tahoma" w:hAnsi="Tahoma" w:cs="Tahoma"/>
          <w:sz w:val="24"/>
          <w:szCs w:val="24"/>
        </w:rPr>
      </w:pPr>
      <w:r w:rsidRPr="00C41BBB">
        <w:rPr>
          <w:rFonts w:ascii="Tahoma" w:hAnsi="Tahoma" w:cs="Tahoma"/>
          <w:sz w:val="24"/>
          <w:szCs w:val="24"/>
        </w:rPr>
        <w:t>In unseren Denkmalgeschützen Räumen dürfen keine Löcher in die Wände gebohrt werden, wir haben ein Hängesystem mit Schienen und Kunststoffseilen.</w:t>
      </w:r>
    </w:p>
    <w:p w14:paraId="2F9ED592" w14:textId="49F97C20" w:rsidR="005E7F05" w:rsidRPr="00C41BBB" w:rsidRDefault="00897FCB">
      <w:pPr>
        <w:numPr>
          <w:ilvl w:val="0"/>
          <w:numId w:val="2"/>
        </w:numPr>
        <w:spacing w:after="80" w:line="240" w:lineRule="auto"/>
        <w:rPr>
          <w:rFonts w:ascii="Tahoma" w:hAnsi="Tahoma" w:cs="Tahoma"/>
          <w:color w:val="auto"/>
          <w:sz w:val="24"/>
          <w:szCs w:val="24"/>
        </w:rPr>
      </w:pPr>
      <w:r w:rsidRPr="00C41BBB">
        <w:rPr>
          <w:rFonts w:ascii="Tahoma" w:hAnsi="Tahoma" w:cs="Tahoma"/>
          <w:color w:val="auto"/>
          <w:sz w:val="24"/>
          <w:szCs w:val="24"/>
        </w:rPr>
        <w:t>An der Vernissage im Kunstverein ist eine musikalische, tänzerische oder kabarettistische Darbietung obligatorisch. Dieser Beitrag kann entweder von den Künstlern und Künstlerinnen selbst organisiert werden, die Suche nac</w:t>
      </w:r>
      <w:r w:rsidRPr="00C41BBB">
        <w:rPr>
          <w:rFonts w:ascii="Tahoma" w:hAnsi="Tahoma" w:cs="Tahoma"/>
          <w:color w:val="auto"/>
          <w:sz w:val="24"/>
          <w:szCs w:val="24"/>
        </w:rPr>
        <w:t>h einem passenden Beitrag wird aber auch, wenn nötig, vom Kunstverein unterstützt. Die Kosten übernehmen die ausstellenden Künstler</w:t>
      </w:r>
      <w:r w:rsidR="00F94653" w:rsidRPr="00C41BBB">
        <w:rPr>
          <w:rFonts w:ascii="Tahoma" w:hAnsi="Tahoma" w:cs="Tahoma"/>
          <w:color w:val="auto"/>
          <w:sz w:val="24"/>
          <w:szCs w:val="24"/>
        </w:rPr>
        <w:t>*</w:t>
      </w:r>
      <w:r w:rsidRPr="00C41BBB">
        <w:rPr>
          <w:rFonts w:ascii="Tahoma" w:hAnsi="Tahoma" w:cs="Tahoma"/>
          <w:color w:val="auto"/>
          <w:sz w:val="24"/>
          <w:szCs w:val="24"/>
        </w:rPr>
        <w:t xml:space="preserve">innen </w:t>
      </w:r>
    </w:p>
    <w:p w14:paraId="7B740BB1" w14:textId="452F0CE4" w:rsidR="005E7F05" w:rsidRPr="00C41BBB" w:rsidRDefault="00897FCB">
      <w:pPr>
        <w:pStyle w:val="Listenabsatz"/>
        <w:numPr>
          <w:ilvl w:val="0"/>
          <w:numId w:val="2"/>
        </w:numPr>
        <w:spacing w:after="0"/>
        <w:rPr>
          <w:rFonts w:ascii="Tahoma" w:hAnsi="Tahoma" w:cs="Tahoma"/>
          <w:color w:val="auto"/>
          <w:sz w:val="24"/>
          <w:szCs w:val="24"/>
        </w:rPr>
      </w:pPr>
      <w:r w:rsidRPr="00C41BBB">
        <w:rPr>
          <w:rFonts w:ascii="Tahoma" w:hAnsi="Tahoma" w:cs="Tahoma"/>
          <w:color w:val="auto"/>
          <w:sz w:val="24"/>
          <w:szCs w:val="24"/>
        </w:rPr>
        <w:t>Sonstige Veranstaltungen wie Lesungen, Ausstellungsrundgänge und Workshops im Rahmen und in Bezug zur sind nach Abspr</w:t>
      </w:r>
      <w:r w:rsidRPr="00C41BBB">
        <w:rPr>
          <w:rFonts w:ascii="Tahoma" w:hAnsi="Tahoma" w:cs="Tahoma"/>
          <w:color w:val="auto"/>
          <w:sz w:val="24"/>
          <w:szCs w:val="24"/>
        </w:rPr>
        <w:t>ache mit dem Vorstand ausdrücklich erwünscht und tragen zum Erfolg der Ausstellung bei.</w:t>
      </w:r>
    </w:p>
    <w:p w14:paraId="1726FEAB" w14:textId="77777777" w:rsidR="00A3027C" w:rsidRPr="00C41BBB" w:rsidRDefault="00A3027C" w:rsidP="00A3027C">
      <w:pPr>
        <w:pStyle w:val="Listenabsatz"/>
        <w:spacing w:after="0"/>
        <w:ind w:firstLine="0"/>
        <w:rPr>
          <w:rFonts w:ascii="Tahoma" w:hAnsi="Tahoma" w:cs="Tahoma"/>
          <w:color w:val="auto"/>
          <w:sz w:val="24"/>
          <w:szCs w:val="24"/>
        </w:rPr>
      </w:pPr>
    </w:p>
    <w:p w14:paraId="22098E4F" w14:textId="6F13905D" w:rsidR="00A3027C" w:rsidRPr="00C41BBB" w:rsidRDefault="00A3027C" w:rsidP="00A3027C">
      <w:pPr>
        <w:pStyle w:val="Listenabsatz"/>
        <w:spacing w:after="0"/>
        <w:ind w:firstLine="0"/>
        <w:rPr>
          <w:rFonts w:ascii="Tahoma" w:hAnsi="Tahoma" w:cs="Tahoma"/>
          <w:color w:val="auto"/>
          <w:sz w:val="24"/>
          <w:szCs w:val="24"/>
        </w:rPr>
      </w:pPr>
    </w:p>
    <w:p w14:paraId="5A7E0C22" w14:textId="77777777" w:rsidR="005E7F05" w:rsidRPr="00C41BBB" w:rsidRDefault="00897FCB">
      <w:pPr>
        <w:spacing w:after="0"/>
        <w:rPr>
          <w:rFonts w:ascii="Tahoma" w:eastAsia="Tahoma" w:hAnsi="Tahoma" w:cs="Tahoma"/>
          <w:b/>
          <w:bCs/>
          <w:sz w:val="24"/>
          <w:szCs w:val="24"/>
        </w:rPr>
      </w:pPr>
      <w:r w:rsidRPr="00C41BBB">
        <w:rPr>
          <w:rFonts w:ascii="Tahoma" w:hAnsi="Tahoma" w:cs="Tahoma"/>
          <w:b/>
          <w:bCs/>
          <w:sz w:val="24"/>
          <w:szCs w:val="24"/>
        </w:rPr>
        <w:t>Leistungen des Kunstvereins:</w:t>
      </w:r>
    </w:p>
    <w:p w14:paraId="30A46DE3" w14:textId="77777777" w:rsidR="005E7F05" w:rsidRPr="00C41BBB" w:rsidRDefault="005E7F05">
      <w:pPr>
        <w:spacing w:after="0"/>
        <w:rPr>
          <w:rFonts w:ascii="Tahoma" w:eastAsia="Tahoma" w:hAnsi="Tahoma" w:cs="Tahoma"/>
          <w:b/>
          <w:bCs/>
          <w:sz w:val="24"/>
          <w:szCs w:val="24"/>
        </w:rPr>
      </w:pPr>
    </w:p>
    <w:p w14:paraId="2F1868C5" w14:textId="54903A6F" w:rsidR="005E7F05" w:rsidRPr="00C41BBB"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sz w:val="24"/>
          <w:szCs w:val="24"/>
        </w:rPr>
        <w:t xml:space="preserve">Werbemaßnahmen: Gestaltung Druck und Verteilung </w:t>
      </w:r>
      <w:r w:rsidR="00F94653" w:rsidRPr="00C41BBB">
        <w:rPr>
          <w:rFonts w:ascii="Tahoma" w:hAnsi="Tahoma" w:cs="Tahoma"/>
          <w:sz w:val="24"/>
          <w:szCs w:val="24"/>
        </w:rPr>
        <w:t xml:space="preserve">und Kosten </w:t>
      </w:r>
      <w:r w:rsidRPr="00C41BBB">
        <w:rPr>
          <w:rFonts w:ascii="Tahoma" w:hAnsi="Tahoma" w:cs="Tahoma"/>
          <w:sz w:val="24"/>
          <w:szCs w:val="24"/>
        </w:rPr>
        <w:t xml:space="preserve">von </w:t>
      </w:r>
      <w:r w:rsidRPr="00C41BBB">
        <w:rPr>
          <w:rFonts w:ascii="Tahoma" w:hAnsi="Tahoma" w:cs="Tahoma"/>
          <w:color w:val="auto"/>
          <w:sz w:val="24"/>
          <w:szCs w:val="24"/>
        </w:rPr>
        <w:t>Einladungen und Plakaten</w:t>
      </w:r>
      <w:r w:rsidR="004171E1">
        <w:rPr>
          <w:rFonts w:ascii="Tahoma" w:hAnsi="Tahoma" w:cs="Tahoma"/>
          <w:color w:val="auto"/>
          <w:sz w:val="24"/>
          <w:szCs w:val="24"/>
        </w:rPr>
        <w:t xml:space="preserve"> werden vom Kunstverein übernommen</w:t>
      </w:r>
    </w:p>
    <w:p w14:paraId="56781619" w14:textId="390E70ED" w:rsidR="005E7F05" w:rsidRPr="00C41BBB"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color w:val="auto"/>
          <w:sz w:val="24"/>
          <w:szCs w:val="24"/>
        </w:rPr>
        <w:t xml:space="preserve">Werbung in </w:t>
      </w:r>
      <w:r w:rsidRPr="00C41BBB">
        <w:rPr>
          <w:rFonts w:ascii="Tahoma" w:hAnsi="Tahoma" w:cs="Tahoma"/>
          <w:color w:val="auto"/>
          <w:sz w:val="24"/>
          <w:szCs w:val="24"/>
        </w:rPr>
        <w:t>unseren Social-Media-Kanälen (Homepage, WhatsApp, Facebook, Instagramm und YouTube)</w:t>
      </w:r>
    </w:p>
    <w:p w14:paraId="57F49054" w14:textId="241CDC23" w:rsidR="005E7F05" w:rsidRPr="003A2556"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color w:val="auto"/>
          <w:sz w:val="24"/>
          <w:szCs w:val="24"/>
        </w:rPr>
        <w:t>Ein Werbeclip wird von uns erstellt und veröffentlicht.</w:t>
      </w:r>
    </w:p>
    <w:p w14:paraId="113796C8" w14:textId="4475DA46" w:rsidR="003A2556" w:rsidRPr="003A2556" w:rsidRDefault="003A2556">
      <w:pPr>
        <w:pStyle w:val="Listenabsatz"/>
        <w:numPr>
          <w:ilvl w:val="0"/>
          <w:numId w:val="4"/>
        </w:numPr>
        <w:spacing w:after="0"/>
        <w:rPr>
          <w:rFonts w:ascii="Tahoma" w:hAnsi="Tahoma" w:cs="Tahoma"/>
          <w:color w:val="auto"/>
          <w:sz w:val="24"/>
          <w:szCs w:val="24"/>
        </w:rPr>
      </w:pPr>
      <w:r>
        <w:rPr>
          <w:rFonts w:ascii="Tahoma" w:hAnsi="Tahoma" w:cs="Tahoma"/>
          <w:color w:val="auto"/>
          <w:sz w:val="24"/>
          <w:szCs w:val="24"/>
        </w:rPr>
        <w:t xml:space="preserve">Der Verein stellt einen </w:t>
      </w:r>
      <w:r w:rsidRPr="003A2556">
        <w:rPr>
          <w:rFonts w:ascii="Tahoma" w:hAnsi="Tahoma" w:cs="Tahoma"/>
          <w:color w:val="auto"/>
          <w:sz w:val="24"/>
          <w:szCs w:val="24"/>
        </w:rPr>
        <w:t xml:space="preserve">Schaukasten und </w:t>
      </w:r>
      <w:r>
        <w:rPr>
          <w:rFonts w:ascii="Tahoma" w:hAnsi="Tahoma" w:cs="Tahoma"/>
          <w:color w:val="auto"/>
          <w:sz w:val="24"/>
          <w:szCs w:val="24"/>
        </w:rPr>
        <w:t>ein</w:t>
      </w:r>
      <w:r w:rsidRPr="003A2556">
        <w:rPr>
          <w:rFonts w:ascii="Tahoma" w:hAnsi="Tahoma" w:cs="Tahoma"/>
          <w:color w:val="auto"/>
          <w:sz w:val="24"/>
          <w:szCs w:val="24"/>
        </w:rPr>
        <w:t xml:space="preserve"> begehbare</w:t>
      </w:r>
      <w:r>
        <w:rPr>
          <w:rFonts w:ascii="Tahoma" w:hAnsi="Tahoma" w:cs="Tahoma"/>
          <w:color w:val="auto"/>
          <w:sz w:val="24"/>
          <w:szCs w:val="24"/>
        </w:rPr>
        <w:t>s</w:t>
      </w:r>
      <w:r w:rsidRPr="003A2556">
        <w:rPr>
          <w:rFonts w:ascii="Tahoma" w:hAnsi="Tahoma" w:cs="Tahoma"/>
          <w:color w:val="auto"/>
          <w:sz w:val="24"/>
          <w:szCs w:val="24"/>
        </w:rPr>
        <w:t xml:space="preserve"> Schaufenster</w:t>
      </w:r>
      <w:r>
        <w:rPr>
          <w:rFonts w:ascii="Tahoma" w:hAnsi="Tahoma" w:cs="Tahoma"/>
          <w:color w:val="auto"/>
          <w:sz w:val="24"/>
          <w:szCs w:val="24"/>
        </w:rPr>
        <w:t xml:space="preserve"> zur Verfügung, hier</w:t>
      </w:r>
      <w:r w:rsidRPr="003A2556">
        <w:rPr>
          <w:rFonts w:ascii="Tahoma" w:hAnsi="Tahoma" w:cs="Tahoma"/>
          <w:color w:val="auto"/>
          <w:sz w:val="24"/>
          <w:szCs w:val="24"/>
        </w:rPr>
        <w:t xml:space="preserve"> können verschiedene Arbeiten präsentiert werden, die thematisch zur Ausstellung passen.</w:t>
      </w:r>
      <w:r>
        <w:rPr>
          <w:rFonts w:ascii="Tahoma" w:hAnsi="Tahoma" w:cs="Tahoma"/>
          <w:color w:val="auto"/>
          <w:sz w:val="24"/>
          <w:szCs w:val="24"/>
        </w:rPr>
        <w:t xml:space="preserve"> Die dafür</w:t>
      </w:r>
      <w:r w:rsidRPr="003A2556">
        <w:rPr>
          <w:rFonts w:ascii="Calibri" w:hAnsi="Calibri"/>
          <w14:textOutline w14:w="0" w14:cap="flat" w14:cmpd="sng" w14:algn="ctr">
            <w14:noFill/>
            <w14:prstDash w14:val="solid"/>
            <w14:bevel/>
          </w14:textOutline>
        </w:rPr>
        <w:t xml:space="preserve"> </w:t>
      </w:r>
      <w:r w:rsidRPr="003A2556">
        <w:rPr>
          <w:rFonts w:ascii="Tahoma" w:hAnsi="Tahoma" w:cs="Tahoma"/>
          <w:color w:val="auto"/>
          <w:sz w:val="24"/>
          <w:szCs w:val="24"/>
        </w:rPr>
        <w:t>ausgewählten Werke</w:t>
      </w:r>
      <w:r>
        <w:rPr>
          <w:rFonts w:ascii="Tahoma" w:hAnsi="Tahoma" w:cs="Tahoma"/>
          <w:color w:val="auto"/>
          <w:sz w:val="24"/>
          <w:szCs w:val="24"/>
        </w:rPr>
        <w:t xml:space="preserve"> sollten den </w:t>
      </w:r>
      <w:r w:rsidRPr="003A2556">
        <w:rPr>
          <w:rFonts w:ascii="Tahoma" w:hAnsi="Tahoma" w:cs="Tahoma"/>
          <w:color w:val="auto"/>
          <w:sz w:val="24"/>
          <w:szCs w:val="24"/>
        </w:rPr>
        <w:t xml:space="preserve">verfügbaren Raum im Schaukasten und im begehbaren Schaufenster optimal nutzen und eine </w:t>
      </w:r>
      <w:r w:rsidR="007D395C">
        <w:rPr>
          <w:rFonts w:ascii="Tahoma" w:hAnsi="Tahoma" w:cs="Tahoma"/>
          <w:color w:val="auto"/>
          <w:sz w:val="24"/>
          <w:szCs w:val="24"/>
        </w:rPr>
        <w:t xml:space="preserve">einladende </w:t>
      </w:r>
      <w:r w:rsidRPr="003A2556">
        <w:rPr>
          <w:rFonts w:ascii="Tahoma" w:hAnsi="Tahoma" w:cs="Tahoma"/>
          <w:color w:val="auto"/>
          <w:sz w:val="24"/>
          <w:szCs w:val="24"/>
        </w:rPr>
        <w:t>Gesamtkomposition bilden.</w:t>
      </w:r>
    </w:p>
    <w:p w14:paraId="5C51B8C9" w14:textId="29E71700" w:rsidR="005E7F05" w:rsidRPr="00C41BBB"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color w:val="auto"/>
          <w:sz w:val="24"/>
          <w:szCs w:val="24"/>
        </w:rPr>
        <w:t>Presseerklärungen erfolgen durch den Verein bevorzugt in Zusammenarbeit mit den ausstellenden Künstlern und Künstlerinnen</w:t>
      </w:r>
      <w:r w:rsidR="00F94653" w:rsidRPr="00C41BBB">
        <w:rPr>
          <w:rFonts w:ascii="Tahoma" w:hAnsi="Tahoma" w:cs="Tahoma"/>
          <w:color w:val="auto"/>
          <w:sz w:val="24"/>
          <w:szCs w:val="24"/>
        </w:rPr>
        <w:t>.</w:t>
      </w:r>
    </w:p>
    <w:p w14:paraId="462AE1CB" w14:textId="321F10FE" w:rsidR="005E7F05" w:rsidRPr="00C41BBB"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color w:val="auto"/>
          <w:sz w:val="24"/>
          <w:szCs w:val="24"/>
        </w:rPr>
        <w:t>Informati</w:t>
      </w:r>
      <w:r w:rsidRPr="00C41BBB">
        <w:rPr>
          <w:rFonts w:ascii="Tahoma" w:hAnsi="Tahoma" w:cs="Tahoma"/>
          <w:color w:val="auto"/>
          <w:sz w:val="24"/>
          <w:szCs w:val="24"/>
        </w:rPr>
        <w:t>on</w:t>
      </w:r>
      <w:r w:rsidR="004171E1">
        <w:rPr>
          <w:rFonts w:ascii="Tahoma" w:hAnsi="Tahoma" w:cs="Tahoma"/>
          <w:color w:val="auto"/>
          <w:sz w:val="24"/>
          <w:szCs w:val="24"/>
        </w:rPr>
        <w:t xml:space="preserve"> der </w:t>
      </w:r>
      <w:r w:rsidRPr="00C41BBB">
        <w:rPr>
          <w:rFonts w:ascii="Tahoma" w:hAnsi="Tahoma" w:cs="Tahoma"/>
          <w:color w:val="auto"/>
          <w:sz w:val="24"/>
          <w:szCs w:val="24"/>
        </w:rPr>
        <w:t>unterschiedlichen regionalen Veranstaltungsblätter</w:t>
      </w:r>
      <w:r w:rsidR="004171E1">
        <w:rPr>
          <w:rFonts w:ascii="Tahoma" w:hAnsi="Tahoma" w:cs="Tahoma"/>
          <w:color w:val="auto"/>
          <w:sz w:val="24"/>
          <w:szCs w:val="24"/>
        </w:rPr>
        <w:t xml:space="preserve"> über die laufende Ausstellung</w:t>
      </w:r>
      <w:r w:rsidRPr="00C41BBB">
        <w:rPr>
          <w:rFonts w:ascii="Tahoma" w:hAnsi="Tahoma" w:cs="Tahoma"/>
          <w:color w:val="auto"/>
          <w:sz w:val="24"/>
          <w:szCs w:val="24"/>
        </w:rPr>
        <w:t xml:space="preserve"> </w:t>
      </w:r>
    </w:p>
    <w:p w14:paraId="7624FC5D" w14:textId="77777777" w:rsidR="005E7F05" w:rsidRPr="00C41BBB"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color w:val="auto"/>
          <w:sz w:val="24"/>
          <w:szCs w:val="24"/>
        </w:rPr>
        <w:t>Sockel und Podeste in verschiedenen Größen stellt der Verein zur Verfügung</w:t>
      </w:r>
    </w:p>
    <w:p w14:paraId="03F270E7" w14:textId="2F00E0AA" w:rsidR="005E7F05" w:rsidRPr="00C41BBB" w:rsidRDefault="00897FCB">
      <w:pPr>
        <w:pStyle w:val="Listenabsatz"/>
        <w:numPr>
          <w:ilvl w:val="0"/>
          <w:numId w:val="4"/>
        </w:numPr>
        <w:spacing w:after="0"/>
        <w:rPr>
          <w:rFonts w:ascii="Tahoma" w:hAnsi="Tahoma" w:cs="Tahoma"/>
          <w:b/>
          <w:bCs/>
          <w:color w:val="auto"/>
          <w:sz w:val="24"/>
          <w:szCs w:val="24"/>
        </w:rPr>
      </w:pPr>
      <w:r w:rsidRPr="00C41BBB">
        <w:rPr>
          <w:rFonts w:ascii="Tahoma" w:hAnsi="Tahoma" w:cs="Tahoma"/>
          <w:color w:val="auto"/>
          <w:sz w:val="24"/>
          <w:szCs w:val="24"/>
        </w:rPr>
        <w:t>Der Kunstverein übernimmt die Kosten für den Sektempfang bei der Vernissage</w:t>
      </w:r>
    </w:p>
    <w:p w14:paraId="06E1FDCD" w14:textId="7A594D7F" w:rsidR="005E7F05" w:rsidRDefault="00897FCB">
      <w:pPr>
        <w:pStyle w:val="Listenabsatz"/>
        <w:numPr>
          <w:ilvl w:val="0"/>
          <w:numId w:val="4"/>
        </w:numPr>
        <w:spacing w:after="0"/>
        <w:rPr>
          <w:rFonts w:ascii="Tahoma" w:hAnsi="Tahoma" w:cs="Tahoma"/>
          <w:color w:val="auto"/>
          <w:sz w:val="24"/>
          <w:szCs w:val="24"/>
        </w:rPr>
      </w:pPr>
      <w:r w:rsidRPr="00C41BBB">
        <w:rPr>
          <w:rFonts w:ascii="Tahoma" w:hAnsi="Tahoma" w:cs="Tahoma"/>
          <w:color w:val="auto"/>
          <w:sz w:val="24"/>
          <w:szCs w:val="24"/>
        </w:rPr>
        <w:t>Bei Ausstellunge</w:t>
      </w:r>
      <w:r w:rsidRPr="00C41BBB">
        <w:rPr>
          <w:rFonts w:ascii="Tahoma" w:hAnsi="Tahoma" w:cs="Tahoma"/>
          <w:color w:val="auto"/>
          <w:sz w:val="24"/>
          <w:szCs w:val="24"/>
        </w:rPr>
        <w:t xml:space="preserve">n von externen Künstlern und Künstlerinnen übernehmen in der Regel </w:t>
      </w:r>
      <w:r w:rsidR="00341518" w:rsidRPr="00C41BBB">
        <w:rPr>
          <w:rFonts w:ascii="Tahoma" w:hAnsi="Tahoma" w:cs="Tahoma"/>
          <w:color w:val="auto"/>
          <w:sz w:val="24"/>
          <w:szCs w:val="24"/>
        </w:rPr>
        <w:t>d</w:t>
      </w:r>
      <w:r w:rsidRPr="00C41BBB">
        <w:rPr>
          <w:rFonts w:ascii="Tahoma" w:hAnsi="Tahoma" w:cs="Tahoma"/>
          <w:color w:val="auto"/>
          <w:sz w:val="24"/>
          <w:szCs w:val="24"/>
        </w:rPr>
        <w:t xml:space="preserve">ie Mitglieder des Kunstvereins die Aufsichten der Ausstellung. Grundsätzlich ist die Anwesenheit von Ausstellenden für den Erfolg einer Ausstellung nicht unerheblich und </w:t>
      </w:r>
      <w:r w:rsidR="00111BD0" w:rsidRPr="00C41BBB">
        <w:rPr>
          <w:rFonts w:ascii="Tahoma" w:hAnsi="Tahoma" w:cs="Tahoma"/>
          <w:color w:val="auto"/>
          <w:sz w:val="24"/>
          <w:szCs w:val="24"/>
        </w:rPr>
        <w:t>deshalb</w:t>
      </w:r>
      <w:r w:rsidRPr="00C41BBB">
        <w:rPr>
          <w:rFonts w:ascii="Tahoma" w:hAnsi="Tahoma" w:cs="Tahoma"/>
          <w:color w:val="auto"/>
          <w:sz w:val="24"/>
          <w:szCs w:val="24"/>
        </w:rPr>
        <w:t xml:space="preserve"> erwünscht</w:t>
      </w:r>
      <w:r w:rsidR="004171E1">
        <w:rPr>
          <w:rFonts w:ascii="Tahoma" w:hAnsi="Tahoma" w:cs="Tahoma"/>
          <w:color w:val="auto"/>
          <w:sz w:val="24"/>
          <w:szCs w:val="24"/>
        </w:rPr>
        <w:t xml:space="preserve">. </w:t>
      </w:r>
      <w:r w:rsidRPr="00C41BBB">
        <w:rPr>
          <w:rFonts w:ascii="Tahoma" w:hAnsi="Tahoma" w:cs="Tahoma"/>
          <w:color w:val="auto"/>
          <w:sz w:val="24"/>
          <w:szCs w:val="24"/>
        </w:rPr>
        <w:t>Bei Mitglieder Ausstellungen</w:t>
      </w:r>
      <w:r w:rsidR="00111BD0">
        <w:rPr>
          <w:rFonts w:ascii="Tahoma" w:hAnsi="Tahoma" w:cs="Tahoma"/>
          <w:color w:val="auto"/>
          <w:sz w:val="24"/>
          <w:szCs w:val="24"/>
        </w:rPr>
        <w:t xml:space="preserve"> (in einer Kleingruppe)</w:t>
      </w:r>
      <w:r w:rsidRPr="00C41BBB">
        <w:rPr>
          <w:rFonts w:ascii="Tahoma" w:hAnsi="Tahoma" w:cs="Tahoma"/>
          <w:color w:val="auto"/>
          <w:sz w:val="24"/>
          <w:szCs w:val="24"/>
        </w:rPr>
        <w:t xml:space="preserve"> ist eine Beteiligung </w:t>
      </w:r>
      <w:r w:rsidR="004171E1">
        <w:rPr>
          <w:rFonts w:ascii="Tahoma" w:hAnsi="Tahoma" w:cs="Tahoma"/>
          <w:color w:val="auto"/>
          <w:sz w:val="24"/>
          <w:szCs w:val="24"/>
        </w:rPr>
        <w:t xml:space="preserve">seitens </w:t>
      </w:r>
      <w:r w:rsidRPr="00C41BBB">
        <w:rPr>
          <w:rFonts w:ascii="Tahoma" w:hAnsi="Tahoma" w:cs="Tahoma"/>
          <w:color w:val="auto"/>
          <w:sz w:val="24"/>
          <w:szCs w:val="24"/>
        </w:rPr>
        <w:t xml:space="preserve">der Aussteller*innen mit </w:t>
      </w:r>
      <w:r w:rsidR="00541A55">
        <w:rPr>
          <w:rFonts w:ascii="Tahoma" w:hAnsi="Tahoma" w:cs="Tahoma"/>
          <w:color w:val="auto"/>
          <w:sz w:val="24"/>
          <w:szCs w:val="24"/>
        </w:rPr>
        <w:t xml:space="preserve">der Hälfte der </w:t>
      </w:r>
      <w:r w:rsidRPr="00C41BBB">
        <w:rPr>
          <w:rFonts w:ascii="Tahoma" w:hAnsi="Tahoma" w:cs="Tahoma"/>
          <w:color w:val="auto"/>
          <w:sz w:val="24"/>
          <w:szCs w:val="24"/>
        </w:rPr>
        <w:t>Aufsichten e</w:t>
      </w:r>
      <w:r w:rsidR="004171E1">
        <w:rPr>
          <w:rFonts w:ascii="Tahoma" w:hAnsi="Tahoma" w:cs="Tahoma"/>
          <w:color w:val="auto"/>
          <w:sz w:val="24"/>
          <w:szCs w:val="24"/>
        </w:rPr>
        <w:t>inzuplanen</w:t>
      </w:r>
      <w:r w:rsidRPr="00C41BBB">
        <w:rPr>
          <w:rFonts w:ascii="Tahoma" w:hAnsi="Tahoma" w:cs="Tahoma"/>
          <w:color w:val="auto"/>
          <w:sz w:val="24"/>
          <w:szCs w:val="24"/>
        </w:rPr>
        <w:t>.</w:t>
      </w:r>
    </w:p>
    <w:p w14:paraId="2D130C74" w14:textId="77777777" w:rsidR="00F52EE2" w:rsidRPr="00F52EE2" w:rsidRDefault="00F52EE2">
      <w:pPr>
        <w:pStyle w:val="Listenabsatz"/>
        <w:numPr>
          <w:ilvl w:val="0"/>
          <w:numId w:val="4"/>
        </w:numPr>
        <w:spacing w:after="0"/>
        <w:rPr>
          <w:rFonts w:ascii="Tahoma" w:hAnsi="Tahoma" w:cs="Tahoma"/>
          <w:color w:val="auto"/>
          <w:sz w:val="24"/>
          <w:szCs w:val="24"/>
        </w:rPr>
      </w:pPr>
      <w:r w:rsidRPr="00F52EE2">
        <w:rPr>
          <w:rFonts w:ascii="Tahoma" w:hAnsi="Tahoma" w:cs="Tahoma"/>
          <w:sz w:val="24"/>
          <w:szCs w:val="24"/>
        </w:rPr>
        <w:t xml:space="preserve">Der Künstler verpflichtet sich, während des laufenden Ausstellungsjahres keine weiteren Ausstellungen mit den Exponaten durchzuführen, die er im Kunstverein plant, und dies im Umkreis von 30 km von Fulda. </w:t>
      </w:r>
    </w:p>
    <w:p w14:paraId="56D1BAFF" w14:textId="4ED19608" w:rsidR="00F52EE2" w:rsidRPr="00F52EE2" w:rsidRDefault="00F52EE2">
      <w:pPr>
        <w:pStyle w:val="Listenabsatz"/>
        <w:numPr>
          <w:ilvl w:val="0"/>
          <w:numId w:val="4"/>
        </w:numPr>
        <w:spacing w:after="0"/>
        <w:rPr>
          <w:rFonts w:ascii="Tahoma" w:hAnsi="Tahoma" w:cs="Tahoma"/>
          <w:color w:val="auto"/>
          <w:sz w:val="24"/>
          <w:szCs w:val="24"/>
        </w:rPr>
      </w:pPr>
      <w:r w:rsidRPr="00F52EE2">
        <w:rPr>
          <w:rFonts w:ascii="Tahoma" w:hAnsi="Tahoma" w:cs="Tahoma"/>
          <w:sz w:val="24"/>
          <w:szCs w:val="24"/>
        </w:rPr>
        <w:lastRenderedPageBreak/>
        <w:t>Bei Jahresquerschnittausstellungen der Mitglieder dürfen die auszustellenden Werke noch nicht präsentiert worden sein.</w:t>
      </w:r>
    </w:p>
    <w:p w14:paraId="1A9C33B3" w14:textId="78439ACC" w:rsidR="005E7F05" w:rsidRPr="00C41BBB" w:rsidRDefault="007D395C" w:rsidP="007D395C">
      <w:pPr>
        <w:pStyle w:val="Listenabsatz"/>
        <w:tabs>
          <w:tab w:val="left" w:pos="3371"/>
        </w:tabs>
        <w:spacing w:after="0"/>
        <w:ind w:firstLine="0"/>
        <w:rPr>
          <w:rFonts w:ascii="Tahoma" w:eastAsia="Tahoma" w:hAnsi="Tahoma" w:cs="Tahoma"/>
          <w:sz w:val="24"/>
          <w:szCs w:val="24"/>
        </w:rPr>
      </w:pPr>
      <w:r>
        <w:rPr>
          <w:rFonts w:ascii="Tahoma" w:eastAsia="Tahoma" w:hAnsi="Tahoma" w:cs="Tahoma"/>
          <w:sz w:val="24"/>
          <w:szCs w:val="24"/>
        </w:rPr>
        <w:tab/>
      </w:r>
    </w:p>
    <w:sectPr w:rsidR="005E7F05" w:rsidRPr="00C41BBB">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1C382" w14:textId="77777777" w:rsidR="00897FCB" w:rsidRDefault="00897FCB">
      <w:pPr>
        <w:spacing w:after="0" w:line="240" w:lineRule="auto"/>
      </w:pPr>
      <w:r>
        <w:separator/>
      </w:r>
    </w:p>
  </w:endnote>
  <w:endnote w:type="continuationSeparator" w:id="0">
    <w:p w14:paraId="080058B4" w14:textId="77777777" w:rsidR="00897FCB" w:rsidRDefault="0089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9175" w14:textId="77777777" w:rsidR="00EE273D" w:rsidRDefault="00EE27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45153"/>
      <w:docPartObj>
        <w:docPartGallery w:val="Page Numbers (Bottom of Page)"/>
        <w:docPartUnique/>
      </w:docPartObj>
    </w:sdtPr>
    <w:sdtEndPr/>
    <w:sdtContent>
      <w:p w14:paraId="40A7B9F2" w14:textId="4D80CFB0" w:rsidR="00EE273D" w:rsidRDefault="00EE273D">
        <w:pPr>
          <w:pStyle w:val="Fuzeile"/>
        </w:pPr>
        <w:r>
          <w:t xml:space="preserve">Seite </w:t>
        </w:r>
        <w:r>
          <w:fldChar w:fldCharType="begin"/>
        </w:r>
        <w:r>
          <w:instrText>PAGE   \* MERGEFORMAT</w:instrText>
        </w:r>
        <w:r>
          <w:fldChar w:fldCharType="separate"/>
        </w:r>
        <w:r w:rsidR="005D2F68">
          <w:rPr>
            <w:noProof/>
          </w:rPr>
          <w:t>1</w:t>
        </w:r>
        <w:r>
          <w:fldChar w:fldCharType="end"/>
        </w:r>
        <w:r>
          <w:t xml:space="preserve">    letzte Überarbeitung: </w:t>
        </w:r>
        <w:r w:rsidR="007D395C">
          <w:t>21</w:t>
        </w:r>
        <w:r>
          <w:t>.3.2024</w:t>
        </w:r>
      </w:p>
    </w:sdtContent>
  </w:sdt>
  <w:p w14:paraId="5BF0DE05" w14:textId="77777777" w:rsidR="005E7F05" w:rsidRDefault="005E7F05">
    <w:pPr>
      <w:pStyle w:val="Kopf-undFuzeilen"/>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F736" w14:textId="77777777" w:rsidR="00EE273D" w:rsidRDefault="00EE27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2F4CB" w14:textId="77777777" w:rsidR="00897FCB" w:rsidRDefault="00897FCB">
      <w:pPr>
        <w:spacing w:after="0" w:line="240" w:lineRule="auto"/>
      </w:pPr>
      <w:r>
        <w:separator/>
      </w:r>
    </w:p>
  </w:footnote>
  <w:footnote w:type="continuationSeparator" w:id="0">
    <w:p w14:paraId="17C4B53C" w14:textId="77777777" w:rsidR="00897FCB" w:rsidRDefault="00897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2445" w14:textId="77777777" w:rsidR="00EE273D" w:rsidRDefault="00EE27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4370" w14:textId="77777777" w:rsidR="005E7F05" w:rsidRDefault="005E7F05">
    <w:pPr>
      <w:pStyle w:val="Kopf-undFuzeilen"/>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85F" w14:textId="77777777" w:rsidR="00EE273D" w:rsidRDefault="00EE27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61"/>
    <w:multiLevelType w:val="hybridMultilevel"/>
    <w:tmpl w:val="7B3C48AA"/>
    <w:styleLink w:val="ImportierterStil2"/>
    <w:lvl w:ilvl="0" w:tplc="2DD0C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3E53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E0D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EC7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3C7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426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455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48E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401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A7B097C"/>
    <w:multiLevelType w:val="hybridMultilevel"/>
    <w:tmpl w:val="7B3C48AA"/>
    <w:numStyleLink w:val="ImportierterStil2"/>
  </w:abstractNum>
  <w:abstractNum w:abstractNumId="2">
    <w:nsid w:val="5654141E"/>
    <w:multiLevelType w:val="hybridMultilevel"/>
    <w:tmpl w:val="70BE993E"/>
    <w:numStyleLink w:val="ImportierterStil1"/>
  </w:abstractNum>
  <w:abstractNum w:abstractNumId="3">
    <w:nsid w:val="5B6B60B8"/>
    <w:multiLevelType w:val="hybridMultilevel"/>
    <w:tmpl w:val="70BE993E"/>
    <w:styleLink w:val="ImportierterStil1"/>
    <w:lvl w:ilvl="0" w:tplc="8F04EE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A54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C2E0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A1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9C39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DE9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E7E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848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FA63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05"/>
    <w:rsid w:val="00111BD0"/>
    <w:rsid w:val="00341518"/>
    <w:rsid w:val="003A2556"/>
    <w:rsid w:val="004171E1"/>
    <w:rsid w:val="00522322"/>
    <w:rsid w:val="00541A55"/>
    <w:rsid w:val="00575A32"/>
    <w:rsid w:val="005D2F68"/>
    <w:rsid w:val="005E7F05"/>
    <w:rsid w:val="006011BC"/>
    <w:rsid w:val="00615D86"/>
    <w:rsid w:val="006D2E7E"/>
    <w:rsid w:val="007D395C"/>
    <w:rsid w:val="00897FCB"/>
    <w:rsid w:val="00A3027C"/>
    <w:rsid w:val="00C41BBB"/>
    <w:rsid w:val="00D6241E"/>
    <w:rsid w:val="00EE273D"/>
    <w:rsid w:val="00EF1A09"/>
    <w:rsid w:val="00F52EE2"/>
    <w:rsid w:val="00F94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80"/>
      <w:ind w:left="720" w:hanging="10"/>
    </w:pPr>
    <w:rPr>
      <w:rFonts w:ascii="Arial" w:hAnsi="Arial" w:cs="Arial Unicode MS"/>
      <w:color w:val="000000"/>
      <w:kern w:val="2"/>
      <w:sz w:val="22"/>
      <w:szCs w:val="22"/>
      <w:u w:color="000000"/>
    </w:rPr>
  </w:style>
  <w:style w:type="numbering" w:customStyle="1" w:styleId="ImportierterStil1">
    <w:name w:val="Importierter Stil: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Tahoma" w:eastAsia="Tahoma" w:hAnsi="Tahoma" w:cs="Tahoma"/>
      <w:outline w:val="0"/>
      <w:color w:val="0563C1"/>
      <w:sz w:val="28"/>
      <w:szCs w:val="28"/>
      <w:u w:val="single" w:color="0563C1"/>
    </w:rPr>
  </w:style>
  <w:style w:type="numbering" w:customStyle="1" w:styleId="ImportierterStil2">
    <w:name w:val="Importierter Stil: 2"/>
    <w:pPr>
      <w:numPr>
        <w:numId w:val="3"/>
      </w:numPr>
    </w:pPr>
  </w:style>
  <w:style w:type="character" w:customStyle="1" w:styleId="UnresolvedMention">
    <w:name w:val="Unresolved Mention"/>
    <w:basedOn w:val="Absatz-Standardschriftart"/>
    <w:uiPriority w:val="99"/>
    <w:semiHidden/>
    <w:unhideWhenUsed/>
    <w:rsid w:val="00C41BBB"/>
    <w:rPr>
      <w:color w:val="605E5C"/>
      <w:shd w:val="clear" w:color="auto" w:fill="E1DFDD"/>
    </w:rPr>
  </w:style>
  <w:style w:type="paragraph" w:styleId="Kopfzeile">
    <w:name w:val="header"/>
    <w:basedOn w:val="Standard"/>
    <w:link w:val="KopfzeileZchn"/>
    <w:uiPriority w:val="99"/>
    <w:unhideWhenUsed/>
    <w:rsid w:val="00EE2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73D"/>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EE2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73D"/>
    <w:rPr>
      <w:rFonts w:ascii="Calibri" w:hAnsi="Calibri" w:cs="Arial Unicode MS"/>
      <w:color w:val="000000"/>
      <w:kern w:val="2"/>
      <w:sz w:val="22"/>
      <w:szCs w:val="22"/>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80"/>
      <w:ind w:left="720" w:hanging="10"/>
    </w:pPr>
    <w:rPr>
      <w:rFonts w:ascii="Arial" w:hAnsi="Arial" w:cs="Arial Unicode MS"/>
      <w:color w:val="000000"/>
      <w:kern w:val="2"/>
      <w:sz w:val="22"/>
      <w:szCs w:val="22"/>
      <w:u w:color="000000"/>
    </w:rPr>
  </w:style>
  <w:style w:type="numbering" w:customStyle="1" w:styleId="ImportierterStil1">
    <w:name w:val="Importierter Stil: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Tahoma" w:eastAsia="Tahoma" w:hAnsi="Tahoma" w:cs="Tahoma"/>
      <w:outline w:val="0"/>
      <w:color w:val="0563C1"/>
      <w:sz w:val="28"/>
      <w:szCs w:val="28"/>
      <w:u w:val="single" w:color="0563C1"/>
    </w:rPr>
  </w:style>
  <w:style w:type="numbering" w:customStyle="1" w:styleId="ImportierterStil2">
    <w:name w:val="Importierter Stil: 2"/>
    <w:pPr>
      <w:numPr>
        <w:numId w:val="3"/>
      </w:numPr>
    </w:pPr>
  </w:style>
  <w:style w:type="character" w:customStyle="1" w:styleId="UnresolvedMention">
    <w:name w:val="Unresolved Mention"/>
    <w:basedOn w:val="Absatz-Standardschriftart"/>
    <w:uiPriority w:val="99"/>
    <w:semiHidden/>
    <w:unhideWhenUsed/>
    <w:rsid w:val="00C41BBB"/>
    <w:rPr>
      <w:color w:val="605E5C"/>
      <w:shd w:val="clear" w:color="auto" w:fill="E1DFDD"/>
    </w:rPr>
  </w:style>
  <w:style w:type="paragraph" w:styleId="Kopfzeile">
    <w:name w:val="header"/>
    <w:basedOn w:val="Standard"/>
    <w:link w:val="KopfzeileZchn"/>
    <w:uiPriority w:val="99"/>
    <w:unhideWhenUsed/>
    <w:rsid w:val="00EE2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73D"/>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EE2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73D"/>
    <w:rPr>
      <w:rFonts w:ascii="Calibri" w:hAnsi="Calibri" w:cs="Arial Unicode MS"/>
      <w:color w:val="000000"/>
      <w:kern w:val="2"/>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nstvereinfulda@googl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Scheder</dc:creator>
  <cp:lastModifiedBy>Windows User</cp:lastModifiedBy>
  <cp:revision>2</cp:revision>
  <dcterms:created xsi:type="dcterms:W3CDTF">2024-04-18T15:31:00Z</dcterms:created>
  <dcterms:modified xsi:type="dcterms:W3CDTF">2024-04-18T15:31:00Z</dcterms:modified>
</cp:coreProperties>
</file>